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4AD347B1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9598E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13A3E034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9598E">
        <w:rPr>
          <w:rFonts w:ascii="Corbel" w:hAnsi="Corbel"/>
          <w:sz w:val="20"/>
          <w:szCs w:val="20"/>
        </w:rPr>
        <w:t>202</w:t>
      </w:r>
      <w:r w:rsidR="0041414A">
        <w:rPr>
          <w:rFonts w:ascii="Corbel" w:hAnsi="Corbel"/>
          <w:sz w:val="20"/>
          <w:szCs w:val="20"/>
        </w:rPr>
        <w:t>7</w:t>
      </w:r>
      <w:r w:rsidR="00C9598E">
        <w:rPr>
          <w:rFonts w:ascii="Corbel" w:hAnsi="Corbel"/>
          <w:sz w:val="20"/>
          <w:szCs w:val="20"/>
        </w:rPr>
        <w:t>/202</w:t>
      </w:r>
      <w:r w:rsidR="0041414A">
        <w:rPr>
          <w:rFonts w:ascii="Corbel" w:hAnsi="Corbel"/>
          <w:sz w:val="20"/>
          <w:szCs w:val="20"/>
        </w:rPr>
        <w:t>8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20DBE1A4" w:rsidR="0085747A" w:rsidRPr="003335A8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Zarządzanie ryzykiem</w:t>
            </w:r>
          </w:p>
        </w:tc>
      </w:tr>
      <w:tr w:rsidR="0085747A" w:rsidRPr="00B169DF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57711D4C" w:rsidR="0085747A" w:rsidRPr="00927F2A" w:rsidRDefault="009F0D84" w:rsidP="00927F2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en-GB"/>
              </w:rPr>
            </w:pPr>
            <w:r w:rsidRPr="009F0D84">
              <w:rPr>
                <w:rFonts w:cs="Calibri"/>
                <w:color w:val="000000"/>
              </w:rPr>
              <w:t>FiR/I/RP/C-1.9a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772D4964" w:rsidR="0085747A" w:rsidRPr="00B169DF" w:rsidRDefault="00577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7DCB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08D242BC" w:rsidR="0085747A" w:rsidRPr="00B169DF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29FCE9E8" w:rsidR="0085747A" w:rsidRPr="00B169DF" w:rsidRDefault="00D930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335A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539717F7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75102A20" w:rsidR="0085747A" w:rsidRPr="00B169DF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F11EBC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AF0759F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B169DF" w14:paraId="40601ACA" w14:textId="77777777" w:rsidTr="00B819C8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C50BBD" w14:textId="00826C21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2E94F6D7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5F7F113B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68FDEAD1" w:rsidR="00015B8F" w:rsidRPr="00B169DF" w:rsidRDefault="00D930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24A9A86E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DF3CF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7C79DC" w14:textId="73A31337" w:rsidR="00E960BB" w:rsidRDefault="008312E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4777E071" w14:textId="77777777" w:rsidR="008312EC" w:rsidRPr="00B169DF" w:rsidRDefault="008312E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5EFA4A86" w14:textId="2B49768A" w:rsidR="0085747A" w:rsidRPr="00B169DF" w:rsidRDefault="00927F2A" w:rsidP="00A019C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pojęć i problemów z zakresu podstaw zarządzania, teorii przedsiębiorstwa, ekonomii i organizacji przedsiębiorstwa.</w:t>
            </w:r>
          </w:p>
        </w:tc>
      </w:tr>
    </w:tbl>
    <w:p w14:paraId="6D4330F3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7F2A" w:rsidRPr="00B169DF" w14:paraId="7FF9FB98" w14:textId="77777777" w:rsidTr="00F47C27">
        <w:tc>
          <w:tcPr>
            <w:tcW w:w="851" w:type="dxa"/>
            <w:vAlign w:val="center"/>
          </w:tcPr>
          <w:p w14:paraId="690DF5F8" w14:textId="77777777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20D1B134" w14:textId="0259BD05" w:rsidR="00927F2A" w:rsidRPr="00927F2A" w:rsidRDefault="00927F2A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27F2A">
              <w:rPr>
                <w:rFonts w:ascii="Corbel" w:hAnsi="Corbel"/>
                <w:b w:val="0"/>
                <w:sz w:val="24"/>
                <w:szCs w:val="24"/>
              </w:rPr>
              <w:t>Zrozumienie istoty ryzyka w działalności organizacji</w:t>
            </w:r>
          </w:p>
        </w:tc>
      </w:tr>
      <w:tr w:rsidR="00927F2A" w:rsidRPr="00B169DF" w14:paraId="3BA85B71" w14:textId="77777777" w:rsidTr="00F47C27">
        <w:tc>
          <w:tcPr>
            <w:tcW w:w="851" w:type="dxa"/>
            <w:vAlign w:val="center"/>
          </w:tcPr>
          <w:p w14:paraId="3435E8C9" w14:textId="504480C2" w:rsidR="00927F2A" w:rsidRPr="00B169DF" w:rsidRDefault="00927F2A" w:rsidP="00927F2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3A23802" w14:textId="07145D11" w:rsidR="00927F2A" w:rsidRPr="00927F2A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7F2A">
              <w:rPr>
                <w:rFonts w:ascii="Corbel" w:hAnsi="Corbel"/>
                <w:b w:val="0"/>
                <w:sz w:val="24"/>
                <w:szCs w:val="24"/>
              </w:rPr>
              <w:t>Poznanie metod i narzędzi identyfikacji i oceny ryzyka</w:t>
            </w:r>
          </w:p>
        </w:tc>
      </w:tr>
      <w:tr w:rsidR="00927F2A" w:rsidRPr="00B169DF" w14:paraId="4B9DAD63" w14:textId="77777777" w:rsidTr="00F47C27">
        <w:tc>
          <w:tcPr>
            <w:tcW w:w="851" w:type="dxa"/>
            <w:vAlign w:val="center"/>
          </w:tcPr>
          <w:p w14:paraId="44C8D0B2" w14:textId="06484CB0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</w:tcPr>
          <w:p w14:paraId="63190DD6" w14:textId="79958427" w:rsidR="00927F2A" w:rsidRPr="00927F2A" w:rsidRDefault="00927F2A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Pr="00927F2A">
              <w:rPr>
                <w:rFonts w:ascii="Corbel" w:hAnsi="Corbel"/>
                <w:b w:val="0"/>
                <w:sz w:val="24"/>
                <w:szCs w:val="24"/>
              </w:rPr>
              <w:t>umiejętności wdrażania strategii zarządzania ryzykiem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927F2A">
              <w:rPr>
                <w:rFonts w:ascii="Corbel" w:hAnsi="Corbel"/>
                <w:b w:val="0"/>
                <w:sz w:val="24"/>
                <w:szCs w:val="24"/>
              </w:rPr>
              <w:t xml:space="preserve"> opracowania planów reagowania na ryzyko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połączonego z u</w:t>
            </w:r>
            <w:r w:rsidRPr="00927F2A">
              <w:rPr>
                <w:rFonts w:ascii="Corbel" w:hAnsi="Corbel"/>
                <w:b w:val="0"/>
                <w:sz w:val="24"/>
                <w:szCs w:val="24"/>
              </w:rPr>
              <w:t>miejętnoś</w:t>
            </w:r>
            <w:r>
              <w:rPr>
                <w:rFonts w:ascii="Corbel" w:hAnsi="Corbel"/>
                <w:b w:val="0"/>
                <w:sz w:val="24"/>
                <w:szCs w:val="24"/>
              </w:rPr>
              <w:t>cią</w:t>
            </w:r>
            <w:r w:rsidRPr="00927F2A">
              <w:rPr>
                <w:rFonts w:ascii="Corbel" w:hAnsi="Corbel"/>
                <w:b w:val="0"/>
                <w:sz w:val="24"/>
                <w:szCs w:val="24"/>
              </w:rPr>
              <w:t xml:space="preserve"> wyboru instrumentów zarządzania ryzykiem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35E4F" w:rsidRPr="00B169DF" w14:paraId="3AB3F33E" w14:textId="77777777" w:rsidTr="005E6E85">
        <w:tc>
          <w:tcPr>
            <w:tcW w:w="1701" w:type="dxa"/>
          </w:tcPr>
          <w:p w14:paraId="787625AA" w14:textId="77777777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8FF500" w14:textId="103A888D" w:rsidR="00235E4F" w:rsidRPr="00A37BEC" w:rsidRDefault="00A37BEC" w:rsidP="00A37BE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  <w:t xml:space="preserve">Identyfikuje strukturę gospodarczą, instytucje i podmioty realnej sfery gospodarczej i systemu finansowego ich funkcje w systemie społeczno-ekonomicznym </w:t>
            </w:r>
            <w:r w:rsidR="00C9598E" w:rsidRPr="00A37BEC"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  <w:t xml:space="preserve">oraz 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  <w:t>metody analizy i zarządzania różnymi rodzajami ryzyka</w:t>
            </w:r>
          </w:p>
        </w:tc>
        <w:tc>
          <w:tcPr>
            <w:tcW w:w="1873" w:type="dxa"/>
          </w:tcPr>
          <w:p w14:paraId="09AD5C15" w14:textId="77777777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 xml:space="preserve">K_W02 </w:t>
            </w:r>
          </w:p>
          <w:p w14:paraId="12EDEFCC" w14:textId="74CD7924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>K_W07</w:t>
            </w:r>
          </w:p>
          <w:p w14:paraId="18B6DFC9" w14:textId="3055B0F5" w:rsidR="00235E4F" w:rsidRPr="00A37BEC" w:rsidRDefault="00A37BEC" w:rsidP="00235E4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/>
                <w:b w:val="0"/>
                <w:bCs/>
              </w:rPr>
              <w:t>K_W09</w:t>
            </w:r>
          </w:p>
        </w:tc>
      </w:tr>
      <w:tr w:rsidR="00A37BEC" w:rsidRPr="00B169DF" w14:paraId="06D9B1F4" w14:textId="77777777" w:rsidTr="005E6E85">
        <w:tc>
          <w:tcPr>
            <w:tcW w:w="1701" w:type="dxa"/>
          </w:tcPr>
          <w:p w14:paraId="24876778" w14:textId="77777777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B1E66C8" w14:textId="77777777" w:rsidR="00A37BEC" w:rsidRPr="00A37BEC" w:rsidRDefault="00A37BEC" w:rsidP="00A37BEC">
            <w:pPr>
              <w:pStyle w:val="Default"/>
              <w:rPr>
                <w:rFonts w:ascii="Corbel" w:hAnsi="Corbel" w:cstheme="minorHAnsi"/>
                <w:bCs/>
              </w:rPr>
            </w:pPr>
            <w:r w:rsidRPr="00A37BEC">
              <w:rPr>
                <w:rFonts w:ascii="Corbel" w:hAnsi="Corbel" w:cstheme="minorHAnsi"/>
                <w:bCs/>
              </w:rPr>
              <w:t xml:space="preserve">Zna zasady tworzenia i rozwoju form indywidualnej przedsiębiorczości wykorzystując wiedzę z </w:t>
            </w:r>
          </w:p>
          <w:p w14:paraId="7999272E" w14:textId="1F4AA64F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zakresu zarządzania </w:t>
            </w:r>
          </w:p>
        </w:tc>
        <w:tc>
          <w:tcPr>
            <w:tcW w:w="1873" w:type="dxa"/>
          </w:tcPr>
          <w:p w14:paraId="0380FF95" w14:textId="0F4A88BE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/>
                <w:b w:val="0"/>
                <w:bCs/>
              </w:rPr>
              <w:t>K_W15</w:t>
            </w:r>
          </w:p>
        </w:tc>
      </w:tr>
      <w:tr w:rsidR="00A37BEC" w:rsidRPr="00B169DF" w14:paraId="5FB27B4B" w14:textId="77777777" w:rsidTr="005E6E85">
        <w:tc>
          <w:tcPr>
            <w:tcW w:w="1701" w:type="dxa"/>
          </w:tcPr>
          <w:p w14:paraId="2C0955BE" w14:textId="65046C3C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D2B2C71" w14:textId="790F696A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>Potrafi wykorzystywać techniki informacyjno-komunikacyjne jako narzędzia wspomagające w zakresie analizy, identyfikacji i oceny ryzyka</w:t>
            </w:r>
          </w:p>
        </w:tc>
        <w:tc>
          <w:tcPr>
            <w:tcW w:w="1873" w:type="dxa"/>
          </w:tcPr>
          <w:p w14:paraId="0C43B529" w14:textId="77777777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 xml:space="preserve">K_U08 </w:t>
            </w:r>
          </w:p>
          <w:p w14:paraId="7C54E3C2" w14:textId="156985EE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/>
                <w:b w:val="0"/>
                <w:bCs/>
              </w:rPr>
              <w:t>K_U11</w:t>
            </w:r>
          </w:p>
        </w:tc>
      </w:tr>
      <w:tr w:rsidR="00A37BEC" w:rsidRPr="00B169DF" w14:paraId="2C47AF3D" w14:textId="77777777" w:rsidTr="005E6E85">
        <w:tc>
          <w:tcPr>
            <w:tcW w:w="1701" w:type="dxa"/>
          </w:tcPr>
          <w:p w14:paraId="4BBB8995" w14:textId="5E935C15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499EE19" w14:textId="1D50CAC4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>Potrafi samodzielnie analizować zjawiska rynkowe w kontekście ryzyka i prezent</w:t>
            </w:r>
            <w:r w:rsidR="00C9598E">
              <w:rPr>
                <w:rFonts w:ascii="Corbel" w:hAnsi="Corbel" w:cstheme="minorHAnsi"/>
                <w:b w:val="0"/>
                <w:bCs/>
                <w:smallCaps w:val="0"/>
              </w:rPr>
              <w:t>uje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aktywn</w:t>
            </w:r>
            <w:r w:rsidR="00C9598E">
              <w:rPr>
                <w:rFonts w:ascii="Corbel" w:hAnsi="Corbel" w:cstheme="minorHAnsi"/>
                <w:b w:val="0"/>
                <w:bCs/>
                <w:smallCaps w:val="0"/>
              </w:rPr>
              <w:t>ą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postawy wobec zmieniających się uwarunkowań społeczno-ekonomicznych </w:t>
            </w:r>
          </w:p>
        </w:tc>
        <w:tc>
          <w:tcPr>
            <w:tcW w:w="1873" w:type="dxa"/>
          </w:tcPr>
          <w:p w14:paraId="76559456" w14:textId="77777777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 xml:space="preserve">K_U13 </w:t>
            </w:r>
          </w:p>
          <w:p w14:paraId="50501BCF" w14:textId="7C7D849E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>K_K03</w:t>
            </w:r>
          </w:p>
        </w:tc>
      </w:tr>
      <w:tr w:rsidR="00A37BEC" w:rsidRPr="00B169DF" w14:paraId="11868099" w14:textId="77777777" w:rsidTr="005E6E85">
        <w:tc>
          <w:tcPr>
            <w:tcW w:w="1701" w:type="dxa"/>
          </w:tcPr>
          <w:p w14:paraId="44BCD4E4" w14:textId="7FE65215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1B3FF689" w14:textId="532B14B0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>Przestrzega zasad</w:t>
            </w:r>
            <w:r w:rsidR="0042166F">
              <w:rPr>
                <w:rFonts w:ascii="Corbel" w:hAnsi="Corbel" w:cstheme="minorHAnsi"/>
                <w:b w:val="0"/>
                <w:bCs/>
                <w:smallCaps w:val="0"/>
              </w:rPr>
              <w:t>y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etyki zawodowej oraz identyfik</w:t>
            </w:r>
            <w:r w:rsidR="00C9598E">
              <w:rPr>
                <w:rFonts w:ascii="Corbel" w:hAnsi="Corbel" w:cstheme="minorHAnsi"/>
                <w:b w:val="0"/>
                <w:bCs/>
                <w:smallCaps w:val="0"/>
              </w:rPr>
              <w:t>uje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i rozstrzyga dylemat</w:t>
            </w:r>
            <w:r w:rsidR="00C9598E">
              <w:rPr>
                <w:rFonts w:ascii="Corbel" w:hAnsi="Corbel" w:cstheme="minorHAnsi"/>
                <w:b w:val="0"/>
                <w:bCs/>
                <w:smallCaps w:val="0"/>
              </w:rPr>
              <w:t>y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związan</w:t>
            </w:r>
            <w:r w:rsidR="00C9598E">
              <w:rPr>
                <w:rFonts w:ascii="Corbel" w:hAnsi="Corbel" w:cstheme="minorHAnsi"/>
                <w:b w:val="0"/>
                <w:bCs/>
                <w:smallCaps w:val="0"/>
              </w:rPr>
              <w:t>e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z obiektywną oceną zjawisk gospodarczych i ich społecznych konsekwencji </w:t>
            </w:r>
          </w:p>
        </w:tc>
        <w:tc>
          <w:tcPr>
            <w:tcW w:w="1873" w:type="dxa"/>
          </w:tcPr>
          <w:p w14:paraId="7C09B2FC" w14:textId="77777777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 xml:space="preserve">K_K05 </w:t>
            </w:r>
          </w:p>
          <w:p w14:paraId="7FE1B916" w14:textId="051E720B" w:rsidR="00A37BEC" w:rsidRPr="00A37BEC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>K_K06</w:t>
            </w:r>
          </w:p>
        </w:tc>
      </w:tr>
    </w:tbl>
    <w:p w14:paraId="15AE17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0DBA3766" w14:textId="00A914E9" w:rsidR="00D675B3" w:rsidRPr="00815172" w:rsidRDefault="00D675B3" w:rsidP="00927F2A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7F2A" w:rsidRPr="00B169DF" w14:paraId="570F332F" w14:textId="77777777" w:rsidTr="00923D7D">
        <w:tc>
          <w:tcPr>
            <w:tcW w:w="9639" w:type="dxa"/>
          </w:tcPr>
          <w:p w14:paraId="7C6558DE" w14:textId="389BD577" w:rsidR="00927F2A" w:rsidRPr="00815172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Charakterystyka ryzyka, typologia i kwantyfikacja ryzyka</w:t>
            </w:r>
          </w:p>
        </w:tc>
      </w:tr>
      <w:tr w:rsidR="00927F2A" w:rsidRPr="00B169DF" w14:paraId="1160F87F" w14:textId="77777777" w:rsidTr="00923D7D">
        <w:tc>
          <w:tcPr>
            <w:tcW w:w="9639" w:type="dxa"/>
          </w:tcPr>
          <w:p w14:paraId="6D0C713C" w14:textId="5029D09D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Źródła ryzyka w organizacji – wewnętrzne i zewnętrzne</w:t>
            </w:r>
          </w:p>
        </w:tc>
      </w:tr>
      <w:tr w:rsidR="00927F2A" w:rsidRPr="00B169DF" w14:paraId="56CB7DA1" w14:textId="77777777" w:rsidTr="00923D7D">
        <w:tc>
          <w:tcPr>
            <w:tcW w:w="9639" w:type="dxa"/>
          </w:tcPr>
          <w:p w14:paraId="60091084" w14:textId="579F75FC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Analiza ryzyka w organizacji – ujęcie interdyscyplinarne</w:t>
            </w:r>
          </w:p>
        </w:tc>
      </w:tr>
      <w:tr w:rsidR="00927F2A" w:rsidRPr="00B169DF" w14:paraId="1559CEBC" w14:textId="77777777" w:rsidTr="00923D7D">
        <w:tc>
          <w:tcPr>
            <w:tcW w:w="9639" w:type="dxa"/>
          </w:tcPr>
          <w:p w14:paraId="50778C9A" w14:textId="315CAD28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lastRenderedPageBreak/>
              <w:t>Zarządzanie ryzykiem w organizacji (fazy, identyfikacja zdarzeń, ocena ryzyka, sterowanie ryzykiem, kontrolowanie ryzyka)</w:t>
            </w:r>
          </w:p>
        </w:tc>
      </w:tr>
      <w:tr w:rsidR="00927F2A" w:rsidRPr="00B169DF" w14:paraId="59E97126" w14:textId="77777777" w:rsidTr="00923D7D">
        <w:tc>
          <w:tcPr>
            <w:tcW w:w="9639" w:type="dxa"/>
          </w:tcPr>
          <w:p w14:paraId="7CEAE1E8" w14:textId="6BA69FFC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w projektach – specyfika działalności projektowej w sektorach kreatywnych, identyfikacja, pomiar i analiza ryzyka w przedsiębiorstwach projektowych</w:t>
            </w:r>
          </w:p>
        </w:tc>
      </w:tr>
      <w:tr w:rsidR="00927F2A" w:rsidRPr="00B169DF" w14:paraId="66E4D2C4" w14:textId="77777777" w:rsidTr="00923D7D">
        <w:tc>
          <w:tcPr>
            <w:tcW w:w="9639" w:type="dxa"/>
          </w:tcPr>
          <w:p w14:paraId="2D63C0B6" w14:textId="7376A26F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Wpływ zarządzania ryzykiem na efektywność przedsiębiorstw</w:t>
            </w:r>
          </w:p>
        </w:tc>
      </w:tr>
      <w:tr w:rsidR="00927F2A" w:rsidRPr="00B169DF" w14:paraId="19D987A6" w14:textId="77777777" w:rsidTr="00923D7D">
        <w:tc>
          <w:tcPr>
            <w:tcW w:w="9639" w:type="dxa"/>
          </w:tcPr>
          <w:p w14:paraId="7614DFC5" w14:textId="4935A12E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korporacyjnym</w:t>
            </w:r>
          </w:p>
        </w:tc>
      </w:tr>
      <w:tr w:rsidR="00927F2A" w:rsidRPr="00B169DF" w14:paraId="50A79BFF" w14:textId="77777777" w:rsidTr="00923D7D">
        <w:tc>
          <w:tcPr>
            <w:tcW w:w="9639" w:type="dxa"/>
          </w:tcPr>
          <w:p w14:paraId="0F2D1C69" w14:textId="491853C9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Ryzyko bankowe – klasyfikacja i pomiar ryzyka w banku, regulacje nadzorcze, kontrola wewnętrzna i zasoby informacyjne, ryzyko kredytowe</w:t>
            </w:r>
          </w:p>
        </w:tc>
      </w:tr>
      <w:tr w:rsidR="00927F2A" w:rsidRPr="00B169DF" w14:paraId="354B895A" w14:textId="77777777" w:rsidTr="00923D7D">
        <w:tc>
          <w:tcPr>
            <w:tcW w:w="9639" w:type="dxa"/>
          </w:tcPr>
          <w:p w14:paraId="23920EB9" w14:textId="2DE119BD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w sektorze ubezpieczeń – rodzaje, pomiar i modele, regulacje</w:t>
            </w:r>
          </w:p>
        </w:tc>
      </w:tr>
      <w:tr w:rsidR="00927F2A" w:rsidRPr="00B169DF" w14:paraId="67D94868" w14:textId="77777777" w:rsidTr="00923D7D">
        <w:tc>
          <w:tcPr>
            <w:tcW w:w="9639" w:type="dxa"/>
          </w:tcPr>
          <w:p w14:paraId="6E846310" w14:textId="15BBB7B1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w JST – rodzaje, pomiar, sterowanie, regulacje i dobre praktyki</w:t>
            </w:r>
          </w:p>
        </w:tc>
      </w:tr>
      <w:tr w:rsidR="00927F2A" w:rsidRPr="00B169DF" w14:paraId="40EE807D" w14:textId="77777777" w:rsidTr="00923D7D">
        <w:tc>
          <w:tcPr>
            <w:tcW w:w="9639" w:type="dxa"/>
          </w:tcPr>
          <w:p w14:paraId="7D6904EA" w14:textId="18C42270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w gospodarstwie domowym</w:t>
            </w:r>
          </w:p>
        </w:tc>
      </w:tr>
      <w:tr w:rsidR="00927F2A" w:rsidRPr="00B169DF" w14:paraId="4AD2C989" w14:textId="77777777" w:rsidTr="00923D7D">
        <w:tc>
          <w:tcPr>
            <w:tcW w:w="9639" w:type="dxa"/>
          </w:tcPr>
          <w:p w14:paraId="76A248E1" w14:textId="0F3FC650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ryzykiem w logistyce</w:t>
            </w:r>
          </w:p>
        </w:tc>
      </w:tr>
      <w:tr w:rsidR="00927F2A" w:rsidRPr="00B169DF" w14:paraId="5F5B8E1F" w14:textId="77777777" w:rsidTr="00923D7D">
        <w:tc>
          <w:tcPr>
            <w:tcW w:w="9639" w:type="dxa"/>
          </w:tcPr>
          <w:p w14:paraId="10C136AF" w14:textId="43223E08" w:rsidR="00927F2A" w:rsidRPr="005B4CC8" w:rsidRDefault="00924EB5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Zarządzenie ryzykiem finansowym i inwestycyjnym w przedsiębiorstwie </w:t>
            </w:r>
          </w:p>
        </w:tc>
      </w:tr>
      <w:tr w:rsidR="00927F2A" w:rsidRPr="00B169DF" w14:paraId="2FD9131B" w14:textId="77777777" w:rsidTr="00923D7D">
        <w:tc>
          <w:tcPr>
            <w:tcW w:w="9639" w:type="dxa"/>
          </w:tcPr>
          <w:p w14:paraId="661ADE8F" w14:textId="5562A81E" w:rsidR="00927F2A" w:rsidRPr="005B4CC8" w:rsidRDefault="002E34AB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2E34AB">
              <w:rPr>
                <w:rFonts w:ascii="Corbel" w:hAnsi="Corbel"/>
                <w:sz w:val="24"/>
                <w:szCs w:val="24"/>
              </w:rPr>
              <w:t>Zarządzanie ryzykiem cyberzagrożeń w organizacji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E34AB" w:rsidRPr="00B169DF" w14:paraId="46EBD92D" w14:textId="77777777" w:rsidTr="00923D7D">
        <w:tc>
          <w:tcPr>
            <w:tcW w:w="9639" w:type="dxa"/>
          </w:tcPr>
          <w:p w14:paraId="10206C6A" w14:textId="44D86229" w:rsidR="002E34AB" w:rsidRPr="005B4CC8" w:rsidRDefault="002E34AB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Modele dyskryminacyjne i logitowe w prognozowaniu ryzyka bankructwa</w:t>
            </w:r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BA0595" w14:textId="5449754C" w:rsidR="00927F2A" w:rsidRDefault="00927F2A" w:rsidP="00927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</w:t>
      </w:r>
      <w:r w:rsidRPr="001F43FD">
        <w:rPr>
          <w:rFonts w:ascii="Corbel" w:hAnsi="Corbel"/>
          <w:b w:val="0"/>
          <w:smallCaps w:val="0"/>
          <w:szCs w:val="24"/>
        </w:rPr>
        <w:t>yskusja moderowan</w:t>
      </w:r>
      <w:r>
        <w:rPr>
          <w:rFonts w:ascii="Corbel" w:hAnsi="Corbel"/>
          <w:b w:val="0"/>
          <w:smallCaps w:val="0"/>
          <w:szCs w:val="24"/>
        </w:rPr>
        <w:t>a z wykorzystaniem prezentacji multimedialnej</w:t>
      </w:r>
      <w:r w:rsidRPr="001F43FD">
        <w:rPr>
          <w:rFonts w:ascii="Corbel" w:hAnsi="Corbel"/>
          <w:b w:val="0"/>
          <w:smallCaps w:val="0"/>
          <w:szCs w:val="24"/>
        </w:rPr>
        <w:t>, analiza studium przypadku, praca zespołowa na zajęciach</w:t>
      </w:r>
      <w:r>
        <w:rPr>
          <w:rFonts w:ascii="Corbel" w:hAnsi="Corbel"/>
          <w:szCs w:val="24"/>
        </w:rPr>
        <w:t>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BA86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42F070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448658" w14:textId="4E4338D1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47EB4CEF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76732AF" w14:textId="3D43486B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50FCFEF6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48E168AE" w14:textId="593DF34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37BEC" w:rsidRPr="00B169DF" w14:paraId="431D25AB" w14:textId="77777777" w:rsidTr="00C05F44">
        <w:tc>
          <w:tcPr>
            <w:tcW w:w="1985" w:type="dxa"/>
          </w:tcPr>
          <w:p w14:paraId="085EF3C3" w14:textId="72C4B037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3DBA28E7" w14:textId="56984D4B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9BFEE13" w14:textId="38AA0245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37BEC" w:rsidRPr="00B169DF" w14:paraId="47998248" w14:textId="77777777" w:rsidTr="00C05F44">
        <w:tc>
          <w:tcPr>
            <w:tcW w:w="1985" w:type="dxa"/>
          </w:tcPr>
          <w:p w14:paraId="0E6A1817" w14:textId="3766EBF0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172AD6DE" w14:textId="6B2E850E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181B214" w14:textId="6D25DBFE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0F476B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FDE95D" w14:textId="5CDE1B11" w:rsidR="00923D7D" w:rsidRPr="00B169DF" w:rsidRDefault="00180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uzyskanie ponad 50% punktów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 xml:space="preserve">z kolokwium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uczestnictwo w pracach zespołowych.</w:t>
            </w:r>
          </w:p>
          <w:p w14:paraId="44EE603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461D7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6DF0FA45" w:rsidR="0085747A" w:rsidRPr="00B169DF" w:rsidRDefault="00D9307A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038AEA5E" w:rsidR="00C61DC5" w:rsidRPr="00B169DF" w:rsidRDefault="00D9307A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0513E82E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205B87A5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06405B" w:rsidRPr="00B169DF" w14:paraId="2D2F9796" w14:textId="77777777" w:rsidTr="00C9598E">
        <w:trPr>
          <w:trHeight w:val="397"/>
        </w:trPr>
        <w:tc>
          <w:tcPr>
            <w:tcW w:w="9072" w:type="dxa"/>
          </w:tcPr>
          <w:p w14:paraId="29CBD8B4" w14:textId="77777777" w:rsidR="0006405B" w:rsidRPr="001F43FD" w:rsidRDefault="0006405B" w:rsidP="000640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C454131" w14:textId="77777777" w:rsidR="0006405B" w:rsidRPr="00B73D8E" w:rsidRDefault="0006405B" w:rsidP="0006405B">
            <w:pPr>
              <w:pStyle w:val="Punktygwne"/>
              <w:numPr>
                <w:ilvl w:val="0"/>
                <w:numId w:val="16"/>
              </w:numPr>
              <w:spacing w:before="0" w:after="0"/>
              <w:ind w:left="465"/>
              <w:rPr>
                <w:rFonts w:ascii="Corbel" w:hAnsi="Corbel"/>
                <w:b w:val="0"/>
                <w:smallCaps w:val="0"/>
                <w:szCs w:val="24"/>
              </w:rPr>
            </w:pPr>
            <w:r w:rsidRPr="00B73D8E">
              <w:rPr>
                <w:rFonts w:ascii="Corbel" w:hAnsi="Corbel"/>
                <w:b w:val="0"/>
                <w:smallCaps w:val="0"/>
                <w:szCs w:val="24"/>
              </w:rPr>
              <w:t>Thompson C.,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73D8E">
              <w:rPr>
                <w:rFonts w:ascii="Corbel" w:hAnsi="Corbel"/>
                <w:b w:val="0"/>
                <w:smallCaps w:val="0"/>
                <w:szCs w:val="24"/>
              </w:rPr>
              <w:t>Hopkin P.,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73D8E">
              <w:rPr>
                <w:rFonts w:ascii="Corbel" w:hAnsi="Corbel"/>
                <w:b w:val="0"/>
                <w:smallCaps w:val="0"/>
                <w:szCs w:val="24"/>
              </w:rPr>
              <w:t>Podstawy zarządzania ryzykiem: jak wdrażać efektywne systemy zarządzania ryzykiem w przedsiębiorstwie, Grupa Wydawnicza Helion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2024</w:t>
            </w:r>
          </w:p>
          <w:p w14:paraId="43A51506" w14:textId="57E2B96F" w:rsidR="0006405B" w:rsidRPr="000A16EF" w:rsidRDefault="0006405B" w:rsidP="0006405B">
            <w:pPr>
              <w:pStyle w:val="Punktygwne"/>
              <w:numPr>
                <w:ilvl w:val="0"/>
                <w:numId w:val="1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Noga B., Noga M., Zarzadzanie ryzykiem w procesie podejmowania decyzji ekonomicznych przez organizacje, Cedewu, Warszawa, 2024</w:t>
            </w:r>
          </w:p>
        </w:tc>
      </w:tr>
      <w:tr w:rsidR="0006405B" w:rsidRPr="0041414A" w14:paraId="7A036FC6" w14:textId="77777777" w:rsidTr="00C9598E">
        <w:trPr>
          <w:trHeight w:val="397"/>
        </w:trPr>
        <w:tc>
          <w:tcPr>
            <w:tcW w:w="9072" w:type="dxa"/>
          </w:tcPr>
          <w:p w14:paraId="41FCD095" w14:textId="77777777" w:rsidR="0006405B" w:rsidRPr="001F43FD" w:rsidRDefault="0006405B" w:rsidP="000640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ADABB6C" w14:textId="77777777" w:rsidR="0006405B" w:rsidRPr="00B73D8E" w:rsidRDefault="0006405B" w:rsidP="0006405B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ajuga, K.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Zarządzanie ryzykiem. PWN,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</w:t>
            </w:r>
          </w:p>
          <w:p w14:paraId="5454E929" w14:textId="77777777" w:rsidR="0006405B" w:rsidRDefault="0006405B" w:rsidP="0006405B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Woźniak J., Zarządzanie ryzykiem w sektorach kreatywnych, Cedewu, Warszawa, 2019</w:t>
            </w:r>
          </w:p>
          <w:p w14:paraId="21ADAE5C" w14:textId="5881BC4F" w:rsidR="0006405B" w:rsidRPr="00B73D8E" w:rsidRDefault="0006405B" w:rsidP="0006405B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B73D8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Dybka S., Cyran K.,Determinants Of Innovation In The Banking Sector - Customer's Perspectiv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e, </w:t>
            </w:r>
            <w:r w:rsidRPr="00B73D8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Modern Management Review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 w:rsidRPr="00B73D8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2023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 w:rsidRPr="00B73D8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Vol. 28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</w:p>
        </w:tc>
      </w:tr>
    </w:tbl>
    <w:p w14:paraId="70E3F7A3" w14:textId="77777777" w:rsidR="0085747A" w:rsidRPr="00B73D8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4A01A07" w14:textId="77777777" w:rsidR="0085747A" w:rsidRPr="00B73D8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E6922" w14:textId="77777777" w:rsidR="00A5675B" w:rsidRDefault="00A5675B" w:rsidP="00C16ABF">
      <w:pPr>
        <w:spacing w:after="0" w:line="240" w:lineRule="auto"/>
      </w:pPr>
      <w:r>
        <w:separator/>
      </w:r>
    </w:p>
  </w:endnote>
  <w:endnote w:type="continuationSeparator" w:id="0">
    <w:p w14:paraId="5638D96C" w14:textId="77777777" w:rsidR="00A5675B" w:rsidRDefault="00A5675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4D464" w14:textId="77777777" w:rsidR="00A5675B" w:rsidRDefault="00A5675B" w:rsidP="00C16ABF">
      <w:pPr>
        <w:spacing w:after="0" w:line="240" w:lineRule="auto"/>
      </w:pPr>
      <w:r>
        <w:separator/>
      </w:r>
    </w:p>
  </w:footnote>
  <w:footnote w:type="continuationSeparator" w:id="0">
    <w:p w14:paraId="271114F7" w14:textId="77777777" w:rsidR="00A5675B" w:rsidRDefault="00A5675B" w:rsidP="00C16ABF">
      <w:pPr>
        <w:spacing w:after="0" w:line="240" w:lineRule="auto"/>
      </w:pPr>
      <w:r>
        <w:continuationSeparator/>
      </w:r>
    </w:p>
  </w:footnote>
  <w:footnote w:id="1">
    <w:p w14:paraId="638343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E0E9C"/>
    <w:multiLevelType w:val="multilevel"/>
    <w:tmpl w:val="40F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CD7DAF"/>
    <w:multiLevelType w:val="multilevel"/>
    <w:tmpl w:val="D31C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B1002C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A3AD3"/>
    <w:multiLevelType w:val="multilevel"/>
    <w:tmpl w:val="E3C8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C67BA3"/>
    <w:multiLevelType w:val="multilevel"/>
    <w:tmpl w:val="F80E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D758C0"/>
    <w:multiLevelType w:val="multilevel"/>
    <w:tmpl w:val="2ADE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31CFF"/>
    <w:multiLevelType w:val="multilevel"/>
    <w:tmpl w:val="17A8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180394">
    <w:abstractNumId w:val="3"/>
  </w:num>
  <w:num w:numId="2" w16cid:durableId="1383334329">
    <w:abstractNumId w:val="13"/>
  </w:num>
  <w:num w:numId="3" w16cid:durableId="882133078">
    <w:abstractNumId w:val="0"/>
  </w:num>
  <w:num w:numId="4" w16cid:durableId="515844600">
    <w:abstractNumId w:val="4"/>
  </w:num>
  <w:num w:numId="5" w16cid:durableId="1660382090">
    <w:abstractNumId w:val="16"/>
  </w:num>
  <w:num w:numId="6" w16cid:durableId="531303586">
    <w:abstractNumId w:val="10"/>
  </w:num>
  <w:num w:numId="7" w16cid:durableId="1719933270">
    <w:abstractNumId w:val="5"/>
  </w:num>
  <w:num w:numId="8" w16cid:durableId="1149441867">
    <w:abstractNumId w:val="6"/>
  </w:num>
  <w:num w:numId="9" w16cid:durableId="2123569823">
    <w:abstractNumId w:val="15"/>
  </w:num>
  <w:num w:numId="10" w16cid:durableId="1479031333">
    <w:abstractNumId w:val="2"/>
  </w:num>
  <w:num w:numId="11" w16cid:durableId="1198278739">
    <w:abstractNumId w:val="14"/>
  </w:num>
  <w:num w:numId="12" w16cid:durableId="508714428">
    <w:abstractNumId w:val="11"/>
  </w:num>
  <w:num w:numId="13" w16cid:durableId="167867757">
    <w:abstractNumId w:val="8"/>
  </w:num>
  <w:num w:numId="14" w16cid:durableId="1686831592">
    <w:abstractNumId w:val="1"/>
  </w:num>
  <w:num w:numId="15" w16cid:durableId="1022515764">
    <w:abstractNumId w:val="12"/>
  </w:num>
  <w:num w:numId="16" w16cid:durableId="788277222">
    <w:abstractNumId w:val="17"/>
  </w:num>
  <w:num w:numId="17" w16cid:durableId="1128089895">
    <w:abstractNumId w:val="9"/>
  </w:num>
  <w:num w:numId="18" w16cid:durableId="130904443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D7"/>
    <w:rsid w:val="00015B8F"/>
    <w:rsid w:val="00022ECE"/>
    <w:rsid w:val="00042A51"/>
    <w:rsid w:val="00042D2E"/>
    <w:rsid w:val="00044C82"/>
    <w:rsid w:val="0006405B"/>
    <w:rsid w:val="00070ED6"/>
    <w:rsid w:val="000742DC"/>
    <w:rsid w:val="00084C12"/>
    <w:rsid w:val="0009462C"/>
    <w:rsid w:val="00094B12"/>
    <w:rsid w:val="00096C46"/>
    <w:rsid w:val="000A16EF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5C9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02B5"/>
    <w:rsid w:val="0018530D"/>
    <w:rsid w:val="00192F37"/>
    <w:rsid w:val="001A70D2"/>
    <w:rsid w:val="001D657B"/>
    <w:rsid w:val="001D7B54"/>
    <w:rsid w:val="001E0209"/>
    <w:rsid w:val="001F2CA2"/>
    <w:rsid w:val="001F4464"/>
    <w:rsid w:val="002144C0"/>
    <w:rsid w:val="0022477D"/>
    <w:rsid w:val="002278A9"/>
    <w:rsid w:val="002336F9"/>
    <w:rsid w:val="00235E4F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4AB"/>
    <w:rsid w:val="002F02A3"/>
    <w:rsid w:val="002F4ABE"/>
    <w:rsid w:val="003018BA"/>
    <w:rsid w:val="0030395F"/>
    <w:rsid w:val="00305C92"/>
    <w:rsid w:val="003151C5"/>
    <w:rsid w:val="003335A8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0E5E"/>
    <w:rsid w:val="003E1941"/>
    <w:rsid w:val="003E2FE6"/>
    <w:rsid w:val="003E49D5"/>
    <w:rsid w:val="003F205D"/>
    <w:rsid w:val="003F38C0"/>
    <w:rsid w:val="0041414A"/>
    <w:rsid w:val="00414E3C"/>
    <w:rsid w:val="0042166F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898"/>
    <w:rsid w:val="0047598D"/>
    <w:rsid w:val="004840FD"/>
    <w:rsid w:val="00490F7D"/>
    <w:rsid w:val="00491678"/>
    <w:rsid w:val="004968E2"/>
    <w:rsid w:val="004A3EEA"/>
    <w:rsid w:val="004A4D1F"/>
    <w:rsid w:val="004B3F0E"/>
    <w:rsid w:val="004C5F6D"/>
    <w:rsid w:val="004D31C0"/>
    <w:rsid w:val="004D5282"/>
    <w:rsid w:val="004E4676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675A1"/>
    <w:rsid w:val="00577DCB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48AB"/>
    <w:rsid w:val="005F76A3"/>
    <w:rsid w:val="006073A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E7630"/>
    <w:rsid w:val="007F4155"/>
    <w:rsid w:val="00815172"/>
    <w:rsid w:val="0081554D"/>
    <w:rsid w:val="0081707E"/>
    <w:rsid w:val="00823214"/>
    <w:rsid w:val="008312EC"/>
    <w:rsid w:val="008449B3"/>
    <w:rsid w:val="008552A2"/>
    <w:rsid w:val="0085747A"/>
    <w:rsid w:val="00877A62"/>
    <w:rsid w:val="00884922"/>
    <w:rsid w:val="00885F64"/>
    <w:rsid w:val="00887D02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EB5"/>
    <w:rsid w:val="00927F2A"/>
    <w:rsid w:val="009508DF"/>
    <w:rsid w:val="00950DAC"/>
    <w:rsid w:val="00954A07"/>
    <w:rsid w:val="0099702D"/>
    <w:rsid w:val="00997F14"/>
    <w:rsid w:val="009A78D9"/>
    <w:rsid w:val="009C2387"/>
    <w:rsid w:val="009C3E31"/>
    <w:rsid w:val="009C54AE"/>
    <w:rsid w:val="009C788E"/>
    <w:rsid w:val="009D3F3B"/>
    <w:rsid w:val="009E0543"/>
    <w:rsid w:val="009E3B41"/>
    <w:rsid w:val="009F0D84"/>
    <w:rsid w:val="009F3C5C"/>
    <w:rsid w:val="009F4610"/>
    <w:rsid w:val="009F4F03"/>
    <w:rsid w:val="009F6F5E"/>
    <w:rsid w:val="00A00ECC"/>
    <w:rsid w:val="00A019C6"/>
    <w:rsid w:val="00A155EE"/>
    <w:rsid w:val="00A2245B"/>
    <w:rsid w:val="00A30110"/>
    <w:rsid w:val="00A36899"/>
    <w:rsid w:val="00A371F6"/>
    <w:rsid w:val="00A37BEC"/>
    <w:rsid w:val="00A43BF6"/>
    <w:rsid w:val="00A53FA5"/>
    <w:rsid w:val="00A54817"/>
    <w:rsid w:val="00A5675B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67F97"/>
    <w:rsid w:val="00B73D8E"/>
    <w:rsid w:val="00B75946"/>
    <w:rsid w:val="00B8056E"/>
    <w:rsid w:val="00B819C8"/>
    <w:rsid w:val="00B82308"/>
    <w:rsid w:val="00B90885"/>
    <w:rsid w:val="00BB520A"/>
    <w:rsid w:val="00BC2BD7"/>
    <w:rsid w:val="00BD3869"/>
    <w:rsid w:val="00BD66E9"/>
    <w:rsid w:val="00BD6FF4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598E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7D38"/>
    <w:rsid w:val="00D425B2"/>
    <w:rsid w:val="00D428D6"/>
    <w:rsid w:val="00D552B2"/>
    <w:rsid w:val="00D608D1"/>
    <w:rsid w:val="00D675B3"/>
    <w:rsid w:val="00D74119"/>
    <w:rsid w:val="00D8075B"/>
    <w:rsid w:val="00D8678B"/>
    <w:rsid w:val="00D9307A"/>
    <w:rsid w:val="00DA2114"/>
    <w:rsid w:val="00DC117A"/>
    <w:rsid w:val="00DE09C0"/>
    <w:rsid w:val="00DE4A14"/>
    <w:rsid w:val="00DF320D"/>
    <w:rsid w:val="00DF71C8"/>
    <w:rsid w:val="00E129B8"/>
    <w:rsid w:val="00E141C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1EBC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27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62</TotalTime>
  <Pages>1</Pages>
  <Words>950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23</cp:revision>
  <cp:lastPrinted>2019-02-06T12:12:00Z</cp:lastPrinted>
  <dcterms:created xsi:type="dcterms:W3CDTF">2025-05-30T09:26:00Z</dcterms:created>
  <dcterms:modified xsi:type="dcterms:W3CDTF">2025-10-28T10:02:00Z</dcterms:modified>
</cp:coreProperties>
</file>